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color w:val="000000"/>
        </w:rPr>
      </w:pPr>
      <w:r w:rsidRPr="001506D2">
        <w:rPr>
          <w:rStyle w:val="a4"/>
          <w:color w:val="000000"/>
        </w:rPr>
        <w:t>Будет создан Единый федеральный информационный регистр, содержащий сведения о населении Российской Федерации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Президентом РФ подписан Федеральный закон от 08.06.2020 № 168-ФЗ «О едином федеральном информационном регистре, содержащем сведения о населении Российской Федерации».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Указанный нормативный акт устанавливает организационно-правовые основы формирования и ведения единого федерального информационного регистра, содержащего сведения о населении Российской Федерации, в том числе сбора, обработки, хранения, получения, использования и защиты указанных сведений, а также обеспечения актуальности и достоверности иных содержащих сведения о населении Российской Федерации государственных и муниципальных информационных ресурсов.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Единый федеральный информационный регистр сведений представляет собой совокупность сведений о населении Российской Федерации, сформированных на основе сведений о гражданах Российской Федерации, об иностранных гражданах и лицах без гражданства, которые содержатся в иных государственных информационных системах органов государственной власти Российской Федерации, органов управления государственными внебюджетными фондами.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Названный регистр формируется в целях совершенствования предоставления государственных и муниципальных услуг и выполнения государственных и муниципальных функций, защиты прав и законных интересов граждан, обеспечения национальной безопасности, официального статистического учёта, осуществления полномочий избирательных комиссий, совершения нотариальных действий .</w:t>
      </w:r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В федеральный регистр сведений о населении включаются сведения о следующих физических лицах:</w:t>
      </w:r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- о гражданах РФ;</w:t>
      </w:r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-об иностранных гражданах и лицах без гражданства, временно или постоянно проживающих в РФ, либо признанных беженцами или получивших временное убежище на территории РФ, а также об иностранцах, временно пребывающих в России и осуществляющих трудовую деятельность.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В федеральный регистр сведений о населении включаются:</w:t>
      </w:r>
      <w:r w:rsidRPr="001506D2">
        <w:rPr>
          <w:color w:val="000000"/>
        </w:rPr>
        <w:br/>
        <w:t>- сведения о физическом лице (имя, дата рождения, дата смерти, место рождения, место смерти, семейное положение, гражданство), а также идентификаторы записей акта о рождении, о смерти, документов, удостоверяющих личность, сведений о регистрационном учете и миграционном учете иностранного гражданина, сведений о постановке на воинский учет, о постановке на учет в органах службы занятости, в налоговоморгане и др.</w:t>
      </w:r>
    </w:p>
    <w:p w:rsidR="001506D2" w:rsidRP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Федеральный регистр сведений о населении формируется и ведется федеральным органом исполнительной власти, осуществляющим функции по контролю и надзору за соблюдением законодательства о налогах и сборах в электронной форме.</w:t>
      </w:r>
      <w:r w:rsidRPr="001506D2">
        <w:rPr>
          <w:color w:val="000000"/>
        </w:rPr>
        <w:br/>
        <w:t>При этом, уполномоченный орган обязан обеспечить защиту записей федерального регистра сведений о населении во избежание несанкционированного доступа к ней, уничтожения или утраты.</w:t>
      </w:r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1506D2">
        <w:rPr>
          <w:color w:val="000000"/>
        </w:rPr>
        <w:t>Со дня официального опубликования, то есть с 8 июня 2020 года, по 31 декабря 2025 года устанавливается переходный период, в течение которого уполномоченные органы и организации будут передавать сведения для формирования регистра.</w:t>
      </w:r>
      <w:r w:rsidRPr="001506D2">
        <w:rPr>
          <w:color w:val="000000"/>
        </w:rPr>
        <w:br/>
        <w:t>Правительству РФ поручено установить порядок и сроки направления сведений для формирования федерального регистра сведений о населении, сроки перехода субъектов РФ и муниципальных образований для использования сведений, содержащихся в регистре.</w:t>
      </w:r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506D2" w:rsidRDefault="001506D2" w:rsidP="001506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27E85" w:rsidRPr="001506D2" w:rsidRDefault="001506D2" w:rsidP="0015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 Шумакова М.В.</w:t>
      </w:r>
      <w:bookmarkStart w:id="0" w:name="_GoBack"/>
      <w:bookmarkEnd w:id="0"/>
    </w:p>
    <w:sectPr w:rsidR="00627E85" w:rsidRPr="001506D2" w:rsidSect="0080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6EF"/>
    <w:rsid w:val="001506D2"/>
    <w:rsid w:val="005925FB"/>
    <w:rsid w:val="00804BDF"/>
    <w:rsid w:val="009334D3"/>
    <w:rsid w:val="00E616EF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Company>Home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2020-06-17T06:56:00Z</dcterms:created>
  <dcterms:modified xsi:type="dcterms:W3CDTF">2020-06-17T06:56:00Z</dcterms:modified>
</cp:coreProperties>
</file>